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 (Застройщик)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ОБ УСТРАНЕНИИ НЕДОСТАТКОВ СТРОИТЕЛЬСТВА МНОГОКВАРТИРНОГО ЖИЛОГО ДОМА</w:t>
      </w:r>
    </w:p>
    <w:p>
      <w:pPr>
        <w:ind w:firstLine="720"/>
        <w:jc w:val="both"/>
      </w:pPr>
      <w:r>
        <w:t xml:space="preserve">      Истец является участником долевого строительства на основании договора № ___ от «__» ____________ 20__ г., заключённого с Ответчиком. В соответствии с условиями указанного договора Ответчик обязался передать Истцу квартиру, расположенную по адресу: ________________________________________, после завершения строительства многоквартирного жилого дома.</w:t>
      </w:r>
    </w:p>
    <w:p>
      <w:pPr>
        <w:ind w:firstLine="720"/>
        <w:jc w:val="both"/>
      </w:pPr>
      <w:r>
        <w:t xml:space="preserve">      Объект долевого строительства был передан Истцу по акту приёма-передачи от «__» ____________ 20__ г. Однако после заселения Истцом в переданную квартиру, были выявлены многочисленные строительные и инженерные недостатки, как в переданном жилом помещении, так и в общем имуществе многоквартирного дома, что подтверждается приложенными заключениями строительных экспертов.</w:t>
      </w:r>
    </w:p>
    <w:p>
      <w:pPr>
        <w:ind w:firstLine="720"/>
        <w:jc w:val="both"/>
      </w:pPr>
      <w:r>
        <w:t xml:space="preserve">      К числу выявленных недостатков относятся: _____________________________________ (перечень нарушений), что указывает на ненадлежащее исполнение Ответчиком своих обязательств по передаче объекта долевого строительства надлежащего качества.</w:t>
      </w:r>
    </w:p>
    <w:p>
      <w:pPr>
        <w:ind w:firstLine="720"/>
        <w:jc w:val="both"/>
      </w:pPr>
      <w:r>
        <w:t xml:space="preserve">      Согласно статье 4 Федерального закона от 30.12.2004 № 214-ФЗ, застройщик обязан передать участнику долевого строительства объект, соответствующий требованиям технической и проектной документации, строительным нормам и правилам, а также условиям договора.</w:t>
      </w:r>
    </w:p>
    <w:p>
      <w:pPr>
        <w:ind w:firstLine="720"/>
        <w:jc w:val="both"/>
      </w:pPr>
      <w:r>
        <w:t xml:space="preserve">      Кроме того, в силу статьи 7 Закона № 214-ФЗ, в случае выявления недостатков участник долевого строительства вправе потребовать от застройщика безвозмездного устранения выявленных недостатков в разумный срок.</w:t>
      </w:r>
    </w:p>
    <w:p>
      <w:pPr>
        <w:ind w:firstLine="720"/>
        <w:jc w:val="both"/>
      </w:pPr>
      <w:r>
        <w:t xml:space="preserve">      В соответствии с пунктом 1 статьи 309 Гражданского кодекса Российской Федерации, обязательства должны исполняться надлежащим образом в соответствии с условиями обязательства и требованиями закона.</w:t>
      </w:r>
    </w:p>
    <w:p>
      <w:pPr>
        <w:ind w:firstLine="720"/>
        <w:jc w:val="both"/>
      </w:pPr>
      <w:r>
        <w:t xml:space="preserve">      Истец в адрес Ответчика направлял письменную претензию с перечнем недостатков и требованием об их устранении. Однако недостатки устранены не были, либо устранены частично, что нарушает права Истца как потребителя.</w:t>
      </w:r>
    </w:p>
    <w:p>
      <w:pPr>
        <w:ind w:firstLine="720"/>
        <w:jc w:val="both"/>
      </w:pPr>
      <w:r>
        <w:t xml:space="preserve">      Согласно статье 4 Закона Российской Федерации «О защите прав потребителей», изготовитель обязан обеспечить соответствие товара (в данном случае — объекта строительства) установленным стандартам и условиям договора.</w:t>
      </w:r>
    </w:p>
    <w:p>
      <w:pPr>
        <w:ind w:firstLine="720"/>
        <w:jc w:val="both"/>
      </w:pPr>
      <w:r>
        <w:t xml:space="preserve">      Нарушение требований по качеству объекта строительства подтверждается независимым экспертным заключением, прилагаемым к настоящему исковому заявлению.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4, 7, 9 Федерального закона № 214-ФЗ, статьями 309, 310, 393 Гражданского кодекса Российской Федерации, статьями 3, 131, 132 Гражданского процессуального кодекса Российской Федерации, статьёй 4 Закона РФ «О защите прав потребителей», прошу суд:</w:t>
      </w:r>
    </w:p>
    <w:p>
      <w:pPr>
        <w:ind w:firstLine="720"/>
        <w:jc w:val="both"/>
      </w:pPr>
      <w:r>
        <w:t xml:space="preserve">      Обязать Ответчика устранить выявленные недостатки строительства в жилом помещении, расположенном по адресу: ________________________________________, в том числе: ___________________________ (перечень).</w:t>
      </w:r>
    </w:p>
    <w:p>
      <w:pPr>
        <w:ind w:firstLine="720"/>
        <w:jc w:val="both"/>
      </w:pPr>
      <w:r>
        <w:t xml:space="preserve">      Обязать Ответчика устранить недостатки общего имущества многоквартирного дома, включая: _________________________.</w:t>
      </w:r>
    </w:p>
    <w:p>
      <w:pPr>
        <w:ind w:firstLine="720"/>
        <w:jc w:val="both"/>
      </w:pPr>
      <w:r>
        <w:t xml:space="preserve">      Взыскать с Ответчика в пользу Истца компенсацию морального вреда в размере __________ рублей.</w:t>
      </w:r>
    </w:p>
    <w:p>
      <w:pPr>
        <w:ind w:firstLine="720"/>
        <w:jc w:val="both"/>
      </w:pPr>
      <w:r>
        <w:t xml:space="preserve">      Взыскать с Ответчика штраф в размере 50% от присуждённой суммы в пользу Истца, в соответствии со статьёй 13 Закона Российской Федерации «О защите прав потребителей».</w:t>
      </w:r>
    </w:p>
    <w:p>
      <w:pPr>
        <w:ind w:firstLine="720"/>
        <w:jc w:val="both"/>
      </w:pPr>
      <w:r>
        <w:t xml:space="preserve">      Взыскать с Ответчика судебные расходы, понесённые Истцом, включая расходы на проведение экспертизы и уплату государственной пошлины.</w:t>
      </w:r>
    </w:p>
    <w:p>
      <w:r>
        <w:br/>
        <w:t>Приложения:</w:t>
        <w:br/>
        <w:t>1. Копия договора участия в долевом строительстве</w:t>
        <w:br/>
        <w:t>2. Акт приёма-передачи объекта долевого строительства</w:t>
        <w:br/>
        <w:t>3. Фотоматериалы недостатков</w:t>
        <w:br/>
        <w:t>4. Экспертное заключение</w:t>
        <w:br/>
        <w:t>5. Копия направленной претензии</w:t>
        <w:br/>
        <w:t>6. Квитанции об отправке претензии</w:t>
        <w:br/>
        <w:t>7. Расчёт суммы ущерба (при наличии)</w:t>
        <w:br/>
        <w:t>8. Копия искового заявления для Ответчика</w:t>
        <w:br/>
        <w:t>9. Квитанция об оплате государственной пошлины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