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b/>
        </w:rPr>
        <w:t>В ____________________________</w:t>
        <w:br/>
      </w:r>
      <w:r>
        <w:t>от _________________________________________</w:t>
        <w:br/>
      </w:r>
      <w:r>
        <w:t>адрес: _____________________________________</w:t>
        <w:br/>
      </w:r>
      <w:r>
        <w:t>телефон: ___________________________________</w:t>
        <w:br/>
      </w:r>
      <w:r>
        <w:t>эл. почта: _________________________________</w:t>
        <w:br/>
      </w:r>
    </w:p>
    <w:p>
      <w:pPr>
        <w:jc w:val="center"/>
      </w:pPr>
      <w:r>
        <w:rPr>
          <w:b/>
          <w:sz w:val="28"/>
        </w:rPr>
        <w:t>ОТЗЫВ НА ИСКОВОЕ ЗАЯВЛЕНИЕ</w:t>
        <w:br/>
        <w:t>о разделе совместно нажитого имущества</w:t>
      </w:r>
    </w:p>
    <w:p>
      <w:pPr>
        <w:ind w:firstLine="720"/>
        <w:jc w:val="both"/>
      </w:pPr>
      <w:r>
        <w:t>В производстве суда находится гражданское дело по иску ____________________________ к ____________________________ о разделе совместно нажитого имущества. Ответчик с заявленными требованиями в представленной редакции не согласен по следующим основаниям.</w:t>
        <w:br/>
        <w:br/>
        <w:t>Между сторонами брак заключён «___» ____________ _____ года, зарегистрирован органом ЗАГС по месту жительства. В браке приобретено имущество, однако часть этого имущества не может быть признана совместно нажитым в силу положений статьи 36 Семейного кодекса Российской Федерации, согласно которой имущество, принадлежавшее каждому из супругов до вступления в брак, а также полученное одним из супругов по безвозмездным сделкам (в том числе по наследству или в дар), не является совместно нажитым.</w:t>
        <w:br/>
        <w:br/>
        <w:t>Истец необоснованно включает в предмет иска объекты, приобретённые Ответчиком до регистрации брака, а также имущество, полученное Ответчиком в дар от родственников, что подтверждается соответствующими договорами дарения и свидетельствами о праве на наследство.</w:t>
        <w:br/>
        <w:br/>
        <w:t>Кроме того, в период брака между сторонами заключалось соглашение о разделе имущества, которое не было оспорено в установленном порядке, и потому сохраняет свою юридическую силу. Данное соглашение подлежит применению в силу статьи 38 Семейного кодекса Российской Федерации, поскольку оно определяет режим имущества, отличающийся от законного.</w:t>
        <w:br/>
        <w:br/>
        <w:t>Доводы Истца относительно вкладов в семейный бюджет, произведённых за счёт его личных средств, не подтверждаются допустимыми доказательствами. На основании статьи 56 Гражданского процессуального кодекса Российской Федерации бремя доказывания обстоятельств, на которые ссылается Истец, лежит на нём. Документы, подтверждающие личные вложения Истца в спорное имущество, в материалах дела отсутствуют.</w:t>
        <w:br/>
        <w:br/>
        <w:t>Таким образом, исковые требования не основаны на фактических и юридических обстоятельствах, подтверждённых допустимыми доказательствами, и подлежат отклонению в полном объёме.</w:t>
        <w:br/>
        <w:br/>
        <w:t>На основании изложенного, руководствуясь статьями 12, 35, 56, 67, 131, 132 Гражданского процессуального кодекса Российской Федерации, а также статьями 34, 36, 38 Семейного кодекса Российской Федерации,</w:t>
        <w:br/>
        <w:br/>
        <w:t>ПРОШУ:</w:t>
        <w:br/>
        <w:t>– В удовлетворении исковых требований отказать в полном объёме;</w:t>
        <w:br/>
        <w:t>– Признать недоказанными обстоятельства, на которые ссылается Истец в обоснование иска;</w:t>
        <w:br/>
        <w:t>– Взыскать с Истца понесённые Ответчиком судебные расходы.</w:t>
        <w:br/>
        <w:br/>
        <w:t>Приложения:</w:t>
        <w:br/>
        <w:t>1. Копия соглашения о разделе имущества;</w:t>
        <w:br/>
        <w:t>2. Копии договоров дарения и свидетельств о праве на наследство;</w:t>
        <w:br/>
        <w:t>3. Документы, подтверждающие дату приобретения имущества до брака;</w:t>
        <w:br/>
        <w:t>4. Доверенность представителя (при наличии);</w:t>
        <w:br/>
        <w:t>5. Иные документы, подтверждающие позицию Ответчика.</w:t>
        <w:br/>
        <w:br/>
        <w:t>Дата: «___» ____________ _____ года</w:t>
        <w:br/>
        <w:t>Подпись: __________________________</w:t>
        <w:br/>
      </w:r>
    </w:p>
    <w:p>
      <w:pPr>
        <w:spacing w:before="400"/>
        <w:jc w:val="both"/>
      </w:pPr>
      <w:r>
        <w:rPr>
          <w:b/>
        </w:rPr>
        <w:t>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https://uristclub.ru</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Образец документа юридического бюро «Ленский и партнёры» – https://uristclub.ru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