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B2D" w:rsidRPr="00D83C02" w:rsidRDefault="00000000">
      <w:pPr>
        <w:jc w:val="right"/>
        <w:rPr>
          <w:lang w:val="ru-RU"/>
        </w:rPr>
      </w:pPr>
      <w:r w:rsidRPr="00D83C02">
        <w:rPr>
          <w:lang w:val="ru-RU"/>
        </w:rPr>
        <w:t>В Арбитражный суд [указать субъект РФ]</w:t>
      </w:r>
      <w:r w:rsidRPr="00D83C02">
        <w:rPr>
          <w:lang w:val="ru-RU"/>
        </w:rPr>
        <w:br/>
        <w:t xml:space="preserve">Заявитель: [наименование, ОГРН, ИНН, адрес, телефон, </w:t>
      </w:r>
      <w:r>
        <w:t>e</w:t>
      </w:r>
      <w:r w:rsidRPr="00D83C02">
        <w:rPr>
          <w:lang w:val="ru-RU"/>
        </w:rPr>
        <w:t>-</w:t>
      </w:r>
      <w:r>
        <w:t>mail</w:t>
      </w:r>
      <w:r w:rsidRPr="00D83C02">
        <w:rPr>
          <w:lang w:val="ru-RU"/>
        </w:rPr>
        <w:t>]</w:t>
      </w:r>
      <w:r w:rsidRPr="00D83C02">
        <w:rPr>
          <w:lang w:val="ru-RU"/>
        </w:rPr>
        <w:br/>
        <w:t xml:space="preserve">Ответчик: [наименование, ОГРН, ИНН, адрес, телефон, </w:t>
      </w:r>
      <w:r>
        <w:t>e</w:t>
      </w:r>
      <w:r w:rsidRPr="00D83C02">
        <w:rPr>
          <w:lang w:val="ru-RU"/>
        </w:rPr>
        <w:t>-</w:t>
      </w:r>
      <w:r>
        <w:t>mail</w:t>
      </w:r>
      <w:r w:rsidRPr="00D83C02">
        <w:rPr>
          <w:lang w:val="ru-RU"/>
        </w:rPr>
        <w:t>]</w:t>
      </w:r>
      <w:r w:rsidRPr="00D83C02">
        <w:rPr>
          <w:lang w:val="ru-RU"/>
        </w:rPr>
        <w:br/>
        <w:t>Дело № [номер дела]</w:t>
      </w:r>
    </w:p>
    <w:p w:rsidR="00726B2D" w:rsidRPr="00D83C02" w:rsidRDefault="00000000">
      <w:pPr>
        <w:jc w:val="center"/>
        <w:rPr>
          <w:b/>
          <w:bCs/>
          <w:lang w:val="ru-RU"/>
        </w:rPr>
      </w:pPr>
      <w:r w:rsidRPr="00D83C02">
        <w:rPr>
          <w:b/>
          <w:bCs/>
          <w:lang w:val="ru-RU"/>
        </w:rPr>
        <w:t>ХОДАТАЙСТВО О ПРИНЯТИИ ОБЕСПЕЧИТЕЛЬНЫХ МЕР (АРЕСТ ИМУЩЕСТВА НА СУММУ ИСКА)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t>В производстве Арбитражного суда [указать субъект РФ] находится дело № [указать номер] по иску [наименование заявителя] к [наименование ответчика] о [предмет иска].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t>В целях обеспечения иска и на основании части 1 статьи 90 Арбитражного процессуального кодекса Российской Федерации заявитель просит принять обеспечительные меры в виде ареста имущества ответчика на сумму заявленных исковых требований.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t>Согласно разъяснениям, содержащимся в Постановлении Пленума ВАС РФ от 12 октября 2006 года № 55 «О применении арбитражными судами обеспечительных мер», при разрешении вопроса о применении обеспечительных мер суд должен учитывать наличие фактических обстоятельств, свидетельствующих о вероятности того, что непринятие обеспечительных мер может затруднить или сделать невозможным исполнение судебного акта.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t>На момент подачи настоящего ходатайства имеются объективные основания полагать, что ответчиком могут быть предприняты действия по отчуждению, переводу, сокрытию либо иному распоряжению имуществом, которое может быть использовано для исполнения судебного решения. В частности, [описать обстоятельства: наличие переписанных активов, попытки снять имущество с учета, сведения из ЕГРЮЛ/ЕГРН, и т.п.].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t>Сумма исковых требований составляет [указать сумму] рублей. Исходя из положений статьи 91 АПК РФ, арест имущества допускается в пределах этой суммы, с учётом возможных судебных расходов. Предлагается наложить арест на [перечислить имущество, вид активов, регистрационные данные, адреса, стоимость и т.п.], что соответствует принципу соразмерности и не нарушает прав и законных интересов ответчика.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t>Применение указанных обеспечительных мер необходимо для недопущения воспрепятствования исполнению будущего судебного акта и обеспечения реального восстановления прав заявителя.</w:t>
      </w:r>
    </w:p>
    <w:p w:rsidR="00726B2D" w:rsidRPr="00D83C02" w:rsidRDefault="00000000">
      <w:pPr>
        <w:ind w:firstLine="600"/>
        <w:jc w:val="both"/>
        <w:rPr>
          <w:lang w:val="ru-RU"/>
        </w:rPr>
      </w:pPr>
      <w:r w:rsidRPr="00D83C02">
        <w:rPr>
          <w:lang w:val="ru-RU"/>
        </w:rPr>
        <w:lastRenderedPageBreak/>
        <w:t>На основании изложенного, руководствуясь статьями 90–94 Арбитражного процессуального кодекса Российской Федерации:</w:t>
      </w:r>
    </w:p>
    <w:p w:rsidR="00726B2D" w:rsidRDefault="00000000">
      <w:pPr>
        <w:ind w:firstLine="600"/>
        <w:jc w:val="both"/>
      </w:pPr>
      <w:r>
        <w:t>ПРОШУ СУД:</w:t>
      </w:r>
      <w:r>
        <w:br/>
        <w:t>1. Принять обеспечительные меры в виде наложения ареста на имущество ответчика [указать имущество], находящееся по адресу [указать адрес], в пределах суммы исковых требований – [сумма] рублей;</w:t>
      </w:r>
      <w:r>
        <w:br/>
        <w:t>2. Вынести определение о принятии обеспечительных мер;</w:t>
      </w:r>
      <w:r>
        <w:br/>
        <w:t>3. Направить копию определения в орган, уполномоченный на исполнение обеспечительных мер.</w:t>
      </w:r>
    </w:p>
    <w:p w:rsidR="00726B2D" w:rsidRDefault="00000000">
      <w:pPr>
        <w:ind w:firstLine="600"/>
        <w:jc w:val="both"/>
      </w:pPr>
      <w:r>
        <w:t>Приложения:</w:t>
      </w:r>
      <w:r>
        <w:br/>
        <w:t>1. Копия искового заявления с приложениями;</w:t>
      </w:r>
      <w:r>
        <w:br/>
        <w:t>2. Документы, подтверждающие наличие оснований для наложения ареста;</w:t>
      </w:r>
      <w:r>
        <w:br/>
        <w:t>3. Копии документов, подтверждающих права ответчика на имущество;</w:t>
      </w:r>
      <w:r>
        <w:br/>
        <w:t>4. Документы, подтверждающие полномочия представителя заявителя (при наличии);</w:t>
      </w:r>
      <w:r>
        <w:br/>
        <w:t>5. Иные документы, обосновывающие ходатайство.</w:t>
      </w:r>
    </w:p>
    <w:p w:rsidR="00726B2D" w:rsidRDefault="00000000">
      <w:pPr>
        <w:ind w:firstLine="600"/>
        <w:jc w:val="both"/>
      </w:pPr>
      <w:r>
        <w:t>[подпись, дата]</w:t>
      </w:r>
    </w:p>
    <w:p w:rsidR="00726B2D" w:rsidRDefault="00000000">
      <w:r>
        <w:br/>
      </w:r>
      <w:r>
        <w:br/>
      </w:r>
      <w:r>
        <w:br/>
      </w:r>
    </w:p>
    <w:p w:rsidR="00726B2D" w:rsidRDefault="00000000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sectPr w:rsidR="00726B2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415" w:rsidRDefault="000E1415">
      <w:pPr>
        <w:spacing w:after="0" w:line="240" w:lineRule="auto"/>
      </w:pPr>
      <w:r>
        <w:separator/>
      </w:r>
    </w:p>
  </w:endnote>
  <w:endnote w:type="continuationSeparator" w:id="0">
    <w:p w:rsidR="000E1415" w:rsidRDefault="000E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415" w:rsidRDefault="000E1415">
      <w:pPr>
        <w:spacing w:after="0" w:line="240" w:lineRule="auto"/>
      </w:pPr>
      <w:r>
        <w:separator/>
      </w:r>
    </w:p>
  </w:footnote>
  <w:footnote w:type="continuationSeparator" w:id="0">
    <w:p w:rsidR="000E1415" w:rsidRDefault="000E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B2D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Ходатайство о принятии обеспечительных мер (арест имущества на сумму иска)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1975165">
    <w:abstractNumId w:val="8"/>
  </w:num>
  <w:num w:numId="2" w16cid:durableId="126289922">
    <w:abstractNumId w:val="6"/>
  </w:num>
  <w:num w:numId="3" w16cid:durableId="2125927376">
    <w:abstractNumId w:val="5"/>
  </w:num>
  <w:num w:numId="4" w16cid:durableId="98530001">
    <w:abstractNumId w:val="4"/>
  </w:num>
  <w:num w:numId="5" w16cid:durableId="211817181">
    <w:abstractNumId w:val="7"/>
  </w:num>
  <w:num w:numId="6" w16cid:durableId="129127939">
    <w:abstractNumId w:val="3"/>
  </w:num>
  <w:num w:numId="7" w16cid:durableId="541136472">
    <w:abstractNumId w:val="2"/>
  </w:num>
  <w:num w:numId="8" w16cid:durableId="1222475562">
    <w:abstractNumId w:val="1"/>
  </w:num>
  <w:num w:numId="9" w16cid:durableId="54252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415"/>
    <w:rsid w:val="0015074B"/>
    <w:rsid w:val="0029639D"/>
    <w:rsid w:val="00326F90"/>
    <w:rsid w:val="00726B2D"/>
    <w:rsid w:val="007A58F9"/>
    <w:rsid w:val="00AA1D8D"/>
    <w:rsid w:val="00B47730"/>
    <w:rsid w:val="00CB0664"/>
    <w:rsid w:val="00D83C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2025-06-03T09:25:00Z</dcterms:modified>
  <cp:category/>
</cp:coreProperties>
</file>