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A1821" w:rsidRPr="00136ADE">
        <w:tc>
          <w:tcPr>
            <w:tcW w:w="8640" w:type="dxa"/>
          </w:tcPr>
          <w:p w:rsidR="007A1821" w:rsidRPr="009B101E" w:rsidRDefault="00000000">
            <w:pPr>
              <w:jc w:val="right"/>
              <w:rPr>
                <w:lang w:val="ru-RU"/>
              </w:rPr>
            </w:pPr>
            <w:r w:rsidRPr="009B101E">
              <w:rPr>
                <w:lang w:val="ru-RU"/>
              </w:rPr>
              <w:t>В Арбитражный суд ______________________</w:t>
            </w:r>
            <w:r w:rsidRPr="009B101E">
              <w:rPr>
                <w:lang w:val="ru-RU"/>
              </w:rPr>
              <w:br/>
              <w:t>от ____________________________________</w:t>
            </w:r>
            <w:r w:rsidRPr="009B101E">
              <w:rPr>
                <w:lang w:val="ru-RU"/>
              </w:rPr>
              <w:br/>
              <w:t>адрес: ________________________________</w:t>
            </w:r>
            <w:r w:rsidRPr="009B101E">
              <w:rPr>
                <w:lang w:val="ru-RU"/>
              </w:rPr>
              <w:br/>
              <w:t>ИНН/ОГРН: _____________________________</w:t>
            </w:r>
            <w:r w:rsidRPr="009B101E">
              <w:rPr>
                <w:lang w:val="ru-RU"/>
              </w:rPr>
              <w:br/>
              <w:t>тел.: _________________________________</w:t>
            </w:r>
            <w:r w:rsidRPr="009B101E">
              <w:rPr>
                <w:lang w:val="ru-RU"/>
              </w:rPr>
              <w:br/>
              <w:t>эл. почта: ____________________________</w:t>
            </w:r>
            <w:r w:rsidRPr="009B101E">
              <w:rPr>
                <w:lang w:val="ru-RU"/>
              </w:rPr>
              <w:br/>
              <w:t>по делу № _____________________________</w:t>
            </w:r>
          </w:p>
        </w:tc>
      </w:tr>
    </w:tbl>
    <w:p w:rsidR="007A1821" w:rsidRPr="009B101E" w:rsidRDefault="00000000">
      <w:pPr>
        <w:jc w:val="center"/>
        <w:rPr>
          <w:b/>
          <w:bCs/>
          <w:lang w:val="ru-RU"/>
        </w:rPr>
      </w:pPr>
      <w:r w:rsidRPr="009B101E">
        <w:rPr>
          <w:lang w:val="ru-RU"/>
        </w:rPr>
        <w:br/>
      </w:r>
      <w:r w:rsidRPr="009B101E">
        <w:rPr>
          <w:b/>
          <w:bCs/>
          <w:lang w:val="ru-RU"/>
        </w:rPr>
        <w:t>ХОДАТАЙСТВО</w:t>
      </w:r>
    </w:p>
    <w:p w:rsidR="007A1821" w:rsidRPr="009B101E" w:rsidRDefault="00000000">
      <w:pPr>
        <w:jc w:val="center"/>
        <w:rPr>
          <w:b/>
          <w:bCs/>
          <w:lang w:val="ru-RU"/>
        </w:rPr>
      </w:pPr>
      <w:r w:rsidRPr="009B101E">
        <w:rPr>
          <w:b/>
          <w:bCs/>
          <w:lang w:val="ru-RU"/>
        </w:rPr>
        <w:t>о назначении повторной судебной экспертизы</w:t>
      </w:r>
    </w:p>
    <w:p w:rsidR="007A1821" w:rsidRDefault="00000000" w:rsidP="00136ADE">
      <w:pPr>
        <w:ind w:firstLine="567"/>
        <w:jc w:val="both"/>
      </w:pPr>
      <w:r w:rsidRPr="009B101E">
        <w:rPr>
          <w:lang w:val="ru-RU"/>
        </w:rPr>
        <w:t>В рамках рассмотрения настоящего арбитражного дела по существу стороной заявлялось ходатайство о проведении судебной экспертизы по вопросам, требующим специальных знаний. По результатам проведения первоначальной экспертизы было представлено экспертное заключение, которое, однако, не позволяет достоверно и в полном объёме разрешить существующие в деле спорные обстоятельства, ввиду наличия неустранимых противоречий, отсутствия надлежащих ответов на поставленные вопросы, а также явной неполноты или внутренней несогласованности в выводах эксперта.</w:t>
      </w:r>
      <w:r w:rsidRPr="009B101E">
        <w:rPr>
          <w:lang w:val="ru-RU"/>
        </w:rPr>
        <w:br/>
      </w:r>
      <w:r w:rsidRPr="009B101E">
        <w:rPr>
          <w:lang w:val="ru-RU"/>
        </w:rPr>
        <w:br/>
        <w:t xml:space="preserve">На основании части 2 статьи 87 Арбитражного процессуального кодекса Российской Федерации, в случае, если заключение эксперта будет признано судом неполным или недостаточно ясным, а также если возникнут сомнения в его обоснованности, суд вправе назначить повторную экспертизу. </w:t>
      </w:r>
      <w:r w:rsidRPr="00136ADE">
        <w:rPr>
          <w:lang w:val="ru-RU"/>
        </w:rPr>
        <w:t>Кроме того, назначение повторной экспертизы допустимо в целях устранения противоречий, обнаруженных в заключении, либо когда эксперт не ответил на все поставленные перед ним вопросы.</w:t>
      </w:r>
      <w:r w:rsidRPr="00136ADE">
        <w:rPr>
          <w:lang w:val="ru-RU"/>
        </w:rPr>
        <w:br/>
      </w:r>
      <w:r w:rsidRPr="00136ADE">
        <w:rPr>
          <w:lang w:val="ru-RU"/>
        </w:rPr>
        <w:br/>
        <w:t xml:space="preserve">Сторона, заявляющая настоящее ходатайство, считает, что представленное в материалы дела заключение эксперта не отвечает требованиям полноты, логической согласованности и научной </w:t>
      </w:r>
      <w:r w:rsidRPr="00136ADE">
        <w:rPr>
          <w:lang w:val="ru-RU"/>
        </w:rPr>
        <w:lastRenderedPageBreak/>
        <w:t>обоснованности. В частности, эксперт в своём заключении:</w:t>
      </w:r>
      <w:r w:rsidRPr="00136ADE">
        <w:rPr>
          <w:lang w:val="ru-RU"/>
        </w:rPr>
        <w:br/>
        <w:t>– не дал исчерпывающих ответов на ряд ключевых вопросов;</w:t>
      </w:r>
      <w:r w:rsidRPr="00136ADE">
        <w:rPr>
          <w:lang w:val="ru-RU"/>
        </w:rPr>
        <w:br/>
        <w:t>– не исследовал надлежащим образом представленные материалы;</w:t>
      </w:r>
      <w:r w:rsidRPr="00136ADE">
        <w:rPr>
          <w:lang w:val="ru-RU"/>
        </w:rPr>
        <w:br/>
        <w:t>– допустил противоречия между различными частями выводов;</w:t>
      </w:r>
      <w:r w:rsidRPr="00136ADE">
        <w:rPr>
          <w:lang w:val="ru-RU"/>
        </w:rPr>
        <w:br/>
        <w:t>– не обосновал должным образом использованные методики и расчёты.</w:t>
      </w:r>
      <w:r w:rsidRPr="00136ADE">
        <w:rPr>
          <w:lang w:val="ru-RU"/>
        </w:rPr>
        <w:br/>
      </w:r>
      <w:r w:rsidRPr="00136ADE">
        <w:rPr>
          <w:lang w:val="ru-RU"/>
        </w:rPr>
        <w:br/>
        <w:t>В связи с вышеуказанным, для обеспечения полноты и объективности судебного разбирательства, прошу суд:</w:t>
      </w:r>
      <w:r w:rsidRPr="00136ADE">
        <w:rPr>
          <w:lang w:val="ru-RU"/>
        </w:rPr>
        <w:br/>
      </w:r>
      <w:r w:rsidRPr="00136ADE">
        <w:rPr>
          <w:lang w:val="ru-RU"/>
        </w:rPr>
        <w:br/>
        <w:t xml:space="preserve">1. </w:t>
      </w:r>
      <w:r>
        <w:t>Назначить по настоящему делу повторную судебную экспертизу с целью разрешения спорных обстоятельств;</w:t>
      </w:r>
      <w:r>
        <w:br/>
        <w:t>2. Поручить проведение повторной экспертизы иному эксперту или экспертному учреждению, не участвовавшему в составлении первоначального заключения;</w:t>
      </w:r>
      <w:r>
        <w:br/>
        <w:t>3. Утвердить следующий примерный перечень вопросов на разрешение экспертам:</w:t>
      </w:r>
      <w:r>
        <w:br/>
        <w:t xml:space="preserve">   – Подтверждаются ли выводы первоначального заключения в части _____________ на основании исследованных материалов?</w:t>
      </w:r>
      <w:r>
        <w:br/>
        <w:t xml:space="preserve">   – Являются ли представленные в заключении выводы обоснованными и логически согласованными?</w:t>
      </w:r>
      <w:r>
        <w:br/>
        <w:t xml:space="preserve">   – Достаточны ли данные, собранные в рамках предыдущего исследования, для однозначного вывода по поставленным вопросам?</w:t>
      </w:r>
      <w:r>
        <w:br/>
        <w:t xml:space="preserve">   – Требуются ли дополнительные материалы или уточнения условий исследования для достоверного ответа?</w:t>
      </w:r>
      <w:r>
        <w:br/>
      </w:r>
      <w:r>
        <w:br/>
        <w:t>Заявитель подтверждает готовность осуществить авансирование расходов на проведение повторной экспертизы, в том числе путём внесения денежных средств на депозитный счёт суда в установленном порядке. Указанные расходы, согласно статье 110 АПК РФ, подлежат отнесению на стороны пропорционально размеру удовлетворённых требований по итогам рассмотрения дела по существу.</w:t>
      </w:r>
      <w:r>
        <w:br/>
      </w:r>
      <w:r>
        <w:br/>
        <w:t xml:space="preserve">Учитывая изложенное, заявленная повторная экспертиза является необходимым процессуальным действием, направленным на устранение существенных недостатков в ранее представленном </w:t>
      </w:r>
      <w:r>
        <w:lastRenderedPageBreak/>
        <w:t>заключении, обеспечение надлежащего установления обстоятельств, имеющих значение для дела, и соблюдение принципа всестороннего и объективного судебного разбирательства.</w:t>
      </w:r>
    </w:p>
    <w:p w:rsidR="007A1821" w:rsidRDefault="00000000" w:rsidP="00136ADE">
      <w:pPr>
        <w:ind w:firstLine="567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7A182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B47" w:rsidRDefault="000A3B47">
      <w:pPr>
        <w:spacing w:after="0" w:line="240" w:lineRule="auto"/>
      </w:pPr>
      <w:r>
        <w:separator/>
      </w:r>
    </w:p>
  </w:endnote>
  <w:endnote w:type="continuationSeparator" w:id="0">
    <w:p w:rsidR="000A3B47" w:rsidRDefault="000A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B47" w:rsidRDefault="000A3B47">
      <w:pPr>
        <w:spacing w:after="0" w:line="240" w:lineRule="auto"/>
      </w:pPr>
      <w:r>
        <w:separator/>
      </w:r>
    </w:p>
  </w:footnote>
  <w:footnote w:type="continuationSeparator" w:id="0">
    <w:p w:rsidR="000A3B47" w:rsidRDefault="000A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1821" w:rsidRDefault="00000000">
    <w:pPr>
      <w:pStyle w:val="a5"/>
      <w:jc w:val="right"/>
    </w:pPr>
    <w:r>
      <w:t>Юридическое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062439">
    <w:abstractNumId w:val="8"/>
  </w:num>
  <w:num w:numId="2" w16cid:durableId="1277713169">
    <w:abstractNumId w:val="6"/>
  </w:num>
  <w:num w:numId="3" w16cid:durableId="324166938">
    <w:abstractNumId w:val="5"/>
  </w:num>
  <w:num w:numId="4" w16cid:durableId="709115622">
    <w:abstractNumId w:val="4"/>
  </w:num>
  <w:num w:numId="5" w16cid:durableId="1787574948">
    <w:abstractNumId w:val="7"/>
  </w:num>
  <w:num w:numId="6" w16cid:durableId="443231553">
    <w:abstractNumId w:val="3"/>
  </w:num>
  <w:num w:numId="7" w16cid:durableId="721370461">
    <w:abstractNumId w:val="2"/>
  </w:num>
  <w:num w:numId="8" w16cid:durableId="1935160595">
    <w:abstractNumId w:val="1"/>
  </w:num>
  <w:num w:numId="9" w16cid:durableId="69075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3B47"/>
    <w:rsid w:val="00136ADE"/>
    <w:rsid w:val="0015074B"/>
    <w:rsid w:val="0029639D"/>
    <w:rsid w:val="00326F90"/>
    <w:rsid w:val="007A1821"/>
    <w:rsid w:val="007A58F9"/>
    <w:rsid w:val="009B101E"/>
    <w:rsid w:val="00AA1D8D"/>
    <w:rsid w:val="00B47730"/>
    <w:rsid w:val="00CB0664"/>
    <w:rsid w:val="00E276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3</cp:revision>
  <dcterms:created xsi:type="dcterms:W3CDTF">2013-12-23T23:15:00Z</dcterms:created>
  <dcterms:modified xsi:type="dcterms:W3CDTF">2025-06-03T09:50:00Z</dcterms:modified>
  <cp:category/>
</cp:coreProperties>
</file>