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B61D6F" w:rsidRPr="00CF26A6">
        <w:tc>
          <w:tcPr>
            <w:tcW w:w="8640" w:type="dxa"/>
          </w:tcPr>
          <w:p w:rsidR="00B61D6F" w:rsidRPr="00CF26A6" w:rsidRDefault="00000000">
            <w:pPr>
              <w:jc w:val="right"/>
              <w:rPr>
                <w:lang w:val="ru-RU"/>
              </w:rPr>
            </w:pPr>
            <w:r w:rsidRPr="00CF26A6">
              <w:rPr>
                <w:lang w:val="ru-RU"/>
              </w:rPr>
              <w:t>В Арбитражный суд ______________________</w:t>
            </w:r>
            <w:r w:rsidRPr="00CF26A6">
              <w:rPr>
                <w:lang w:val="ru-RU"/>
              </w:rPr>
              <w:br/>
              <w:t>от ____________________________________</w:t>
            </w:r>
            <w:r w:rsidRPr="00CF26A6">
              <w:rPr>
                <w:lang w:val="ru-RU"/>
              </w:rPr>
              <w:br/>
              <w:t>адрес: ________________________________</w:t>
            </w:r>
            <w:r w:rsidRPr="00CF26A6">
              <w:rPr>
                <w:lang w:val="ru-RU"/>
              </w:rPr>
              <w:br/>
              <w:t>ИНН/ОГРН: _____________________________</w:t>
            </w:r>
            <w:r w:rsidRPr="00CF26A6">
              <w:rPr>
                <w:lang w:val="ru-RU"/>
              </w:rPr>
              <w:br/>
              <w:t>тел.: _________________________________</w:t>
            </w:r>
            <w:r w:rsidRPr="00CF26A6">
              <w:rPr>
                <w:lang w:val="ru-RU"/>
              </w:rPr>
              <w:br/>
              <w:t>эл. почта: ____________________________</w:t>
            </w:r>
            <w:r w:rsidRPr="00CF26A6">
              <w:rPr>
                <w:lang w:val="ru-RU"/>
              </w:rPr>
              <w:br/>
              <w:t>по делу № _____________________________</w:t>
            </w:r>
          </w:p>
        </w:tc>
      </w:tr>
    </w:tbl>
    <w:p w:rsidR="00B61D6F" w:rsidRPr="00CF26A6" w:rsidRDefault="00000000">
      <w:pPr>
        <w:jc w:val="center"/>
        <w:rPr>
          <w:b/>
          <w:bCs/>
          <w:lang w:val="ru-RU"/>
        </w:rPr>
      </w:pPr>
      <w:r w:rsidRPr="00CF26A6">
        <w:rPr>
          <w:lang w:val="ru-RU"/>
        </w:rPr>
        <w:br/>
      </w:r>
      <w:r w:rsidRPr="00CF26A6">
        <w:rPr>
          <w:b/>
          <w:bCs/>
          <w:lang w:val="ru-RU"/>
        </w:rPr>
        <w:t>ХОДАТАЙСТВО</w:t>
      </w:r>
    </w:p>
    <w:p w:rsidR="00B61D6F" w:rsidRPr="00CF26A6" w:rsidRDefault="00000000">
      <w:pPr>
        <w:jc w:val="center"/>
        <w:rPr>
          <w:b/>
          <w:bCs/>
          <w:lang w:val="ru-RU"/>
        </w:rPr>
      </w:pPr>
      <w:r w:rsidRPr="00CF26A6">
        <w:rPr>
          <w:b/>
          <w:bCs/>
          <w:lang w:val="ru-RU"/>
        </w:rPr>
        <w:t>о назначении комплексной почерковедческой и технической экспертизы документа</w:t>
      </w:r>
    </w:p>
    <w:p w:rsidR="00B61D6F" w:rsidRPr="00CF26A6" w:rsidRDefault="00000000" w:rsidP="00CF26A6">
      <w:pPr>
        <w:ind w:firstLine="567"/>
        <w:jc w:val="both"/>
        <w:rPr>
          <w:lang w:val="ru-RU"/>
        </w:rPr>
      </w:pPr>
      <w:r w:rsidRPr="00CF26A6">
        <w:rPr>
          <w:lang w:val="ru-RU"/>
        </w:rPr>
        <w:t>В рамках рассмотрения настоящего арбитражного дела возникла необходимость в установлении подлинности подписи и проверке технических характеристик документа, представленного в материалы дела в качестве доказательства. Указанный документ имеет существенное значение для рассмотрения спора по существу и установления фактических обстоятельств, в связи с чем заявитель считает необходимым проведение комплексной судебной почерковедческой и технической экспертизы.</w:t>
      </w:r>
      <w:r w:rsidRPr="00CF26A6">
        <w:rPr>
          <w:lang w:val="ru-RU"/>
        </w:rPr>
        <w:br/>
      </w:r>
      <w:r w:rsidRPr="00CF26A6">
        <w:rPr>
          <w:lang w:val="ru-RU"/>
        </w:rPr>
        <w:br/>
        <w:t>На основании части 1 статьи 82 Арбитражного процессуального кодекса Российской Федерации, письменные доказательства подлежат исследованию судом с целью определения их достоверности, относимости и допустимости. Кроме того, в силу части 1 статьи 83 АПК РФ, если для разъяснения возникающих при рассмотрении дела вопросов, требующих специальных знаний в науке, технике, искусстве или ремесле, необходима экспертиза, суд назначает её по ходатайству лица, участвующего в деле.</w:t>
      </w:r>
      <w:r w:rsidRPr="00CF26A6">
        <w:rPr>
          <w:lang w:val="ru-RU"/>
        </w:rPr>
        <w:br/>
      </w:r>
      <w:r w:rsidRPr="00CF26A6">
        <w:rPr>
          <w:lang w:val="ru-RU"/>
        </w:rPr>
        <w:br/>
        <w:t>В связи с тем, что в рамках рассмотрения настоящего дела заявителем оспаривается подлинность подписи, якобы принадлежащей заявителю, а также имеются основания полагать, что представленный документ подвергался техническому вмешательству, прошу суд:</w:t>
      </w:r>
      <w:r w:rsidRPr="00CF26A6">
        <w:rPr>
          <w:lang w:val="ru-RU"/>
        </w:rPr>
        <w:br/>
      </w:r>
      <w:r w:rsidRPr="00CF26A6">
        <w:rPr>
          <w:lang w:val="ru-RU"/>
        </w:rPr>
        <w:lastRenderedPageBreak/>
        <w:br/>
        <w:t>1. Назначить по делу комплексную судебную экспертизу, включающую почерковедческое и техническое исследование документа;</w:t>
      </w:r>
      <w:r w:rsidRPr="00CF26A6">
        <w:rPr>
          <w:lang w:val="ru-RU"/>
        </w:rPr>
        <w:br/>
        <w:t>2. Поручить проведение экспертизы компетентному государственному или негосударственному экспертному учреждению, обладающему соответствующей лицензией и экспертами, включёнными в реестр;</w:t>
      </w:r>
      <w:r w:rsidRPr="00CF26A6">
        <w:rPr>
          <w:lang w:val="ru-RU"/>
        </w:rPr>
        <w:br/>
        <w:t>3. Поставить перед экспертами следующие вопросы:</w:t>
      </w:r>
      <w:r w:rsidRPr="00CF26A6">
        <w:rPr>
          <w:lang w:val="ru-RU"/>
        </w:rPr>
        <w:br/>
        <w:t xml:space="preserve">   – Выполнена ли подпись от имени __________________ собственноручно лицом, от имени которого она значится?</w:t>
      </w:r>
      <w:r w:rsidRPr="00CF26A6">
        <w:rPr>
          <w:lang w:val="ru-RU"/>
        </w:rPr>
        <w:br/>
        <w:t xml:space="preserve">   – Выполнена ли подпись в тот же временной период, что и основной текст документа?</w:t>
      </w:r>
      <w:r w:rsidRPr="00CF26A6">
        <w:rPr>
          <w:lang w:val="ru-RU"/>
        </w:rPr>
        <w:br/>
        <w:t xml:space="preserve">   – Имеются ли признаки технической подделки подписи или следы ее копирования, переноса?</w:t>
      </w:r>
      <w:r w:rsidRPr="00CF26A6">
        <w:rPr>
          <w:lang w:val="ru-RU"/>
        </w:rPr>
        <w:br/>
        <w:t xml:space="preserve">   – Имеются ли признаки внесения изменений в текст документа после его подписания?</w:t>
      </w:r>
      <w:r w:rsidRPr="00CF26A6">
        <w:rPr>
          <w:lang w:val="ru-RU"/>
        </w:rPr>
        <w:br/>
        <w:t xml:space="preserve">   – Имеются ли признаки монтажа, совмещения различных фрагментов бумаги, применения технических средств имитации подписей или текстов?</w:t>
      </w:r>
      <w:r w:rsidRPr="00CF26A6">
        <w:rPr>
          <w:lang w:val="ru-RU"/>
        </w:rPr>
        <w:br/>
      </w:r>
      <w:r w:rsidRPr="00CF26A6">
        <w:rPr>
          <w:lang w:val="ru-RU"/>
        </w:rPr>
        <w:br/>
        <w:t>Кроме того, в случае назначения экспертизы, заявитель гарантирует своевременное внесение денежных средств на депозитный счёт суда для оплаты расходов на проведение комплексной экспертизы. В силу положений статьи 95 АПК РФ, расходы на экспертизу относятся к судебным расходам, подлежащим распределению между сторонами по общим правилам процессуального законодательства.</w:t>
      </w:r>
      <w:r w:rsidRPr="00CF26A6">
        <w:rPr>
          <w:lang w:val="ru-RU"/>
        </w:rPr>
        <w:br/>
      </w:r>
      <w:r w:rsidRPr="00CF26A6">
        <w:rPr>
          <w:lang w:val="ru-RU"/>
        </w:rPr>
        <w:br/>
        <w:t>Назначение указанной экспертизы необходимо для устранения имеющихся противоречий в доказательствах и обеспечения всестороннего, полного и объективного рассмотрения настоящего дела, в целях защиты нарушенных прав и законных интересов заявителя.</w:t>
      </w:r>
    </w:p>
    <w:p w:rsidR="00B61D6F" w:rsidRPr="00CF26A6" w:rsidRDefault="00000000" w:rsidP="00CF26A6">
      <w:pPr>
        <w:ind w:firstLine="567"/>
        <w:jc w:val="both"/>
        <w:rPr>
          <w:lang w:val="ru-RU"/>
        </w:rPr>
      </w:pPr>
      <w:r w:rsidRPr="00CF26A6">
        <w:rPr>
          <w:b/>
          <w:lang w:val="ru-RU"/>
        </w:rPr>
        <w:t xml:space="preserve"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</w:t>
      </w:r>
      <w:r w:rsidRPr="00CF26A6">
        <w:rPr>
          <w:b/>
          <w:lang w:val="ru-RU"/>
        </w:rPr>
        <w:lastRenderedPageBreak/>
        <w:t xml:space="preserve">дела, обратитесь в юридическое бюро «Ленский и партнёры»: </w:t>
      </w:r>
      <w:r>
        <w:rPr>
          <w:b/>
        </w:rPr>
        <w:t>https</w:t>
      </w:r>
      <w:r w:rsidRPr="00CF26A6">
        <w:rPr>
          <w:b/>
          <w:lang w:val="ru-RU"/>
        </w:rPr>
        <w:t>://</w:t>
      </w:r>
      <w:r>
        <w:rPr>
          <w:b/>
        </w:rPr>
        <w:t>uristclub</w:t>
      </w:r>
      <w:r w:rsidRPr="00CF26A6">
        <w:rPr>
          <w:b/>
          <w:lang w:val="ru-RU"/>
        </w:rPr>
        <w:t>.</w:t>
      </w:r>
      <w:r>
        <w:rPr>
          <w:b/>
        </w:rPr>
        <w:t>ru</w:t>
      </w:r>
    </w:p>
    <w:p w:rsidR="00CF26A6" w:rsidRPr="00CF26A6" w:rsidRDefault="00CF26A6">
      <w:pPr>
        <w:ind w:firstLine="567"/>
        <w:jc w:val="both"/>
        <w:rPr>
          <w:lang w:val="ru-RU"/>
        </w:rPr>
      </w:pPr>
    </w:p>
    <w:sectPr w:rsidR="00CF26A6" w:rsidRPr="00CF26A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20B" w:rsidRDefault="0036420B">
      <w:pPr>
        <w:spacing w:after="0" w:line="240" w:lineRule="auto"/>
      </w:pPr>
      <w:r>
        <w:separator/>
      </w:r>
    </w:p>
  </w:endnote>
  <w:endnote w:type="continuationSeparator" w:id="0">
    <w:p w:rsidR="0036420B" w:rsidRDefault="0036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20B" w:rsidRDefault="0036420B">
      <w:pPr>
        <w:spacing w:after="0" w:line="240" w:lineRule="auto"/>
      </w:pPr>
      <w:r>
        <w:separator/>
      </w:r>
    </w:p>
  </w:footnote>
  <w:footnote w:type="continuationSeparator" w:id="0">
    <w:p w:rsidR="0036420B" w:rsidRDefault="0036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1D6F" w:rsidRPr="00CF26A6" w:rsidRDefault="00000000">
    <w:pPr>
      <w:pStyle w:val="a5"/>
      <w:jc w:val="right"/>
      <w:rPr>
        <w:lang w:val="ru-RU"/>
      </w:rPr>
    </w:pPr>
    <w:r w:rsidRPr="00CF26A6">
      <w:rPr>
        <w:lang w:val="ru-RU"/>
      </w:rPr>
      <w:t xml:space="preserve">Юридическое бюро «Ленский и партнёры» – </w:t>
    </w:r>
    <w:r>
      <w:t>https</w:t>
    </w:r>
    <w:r w:rsidRPr="00CF26A6">
      <w:rPr>
        <w:lang w:val="ru-RU"/>
      </w:rPr>
      <w:t>://</w:t>
    </w:r>
    <w:proofErr w:type="spellStart"/>
    <w:r>
      <w:t>uristclub</w:t>
    </w:r>
    <w:proofErr w:type="spellEnd"/>
    <w:r w:rsidRPr="00CF26A6">
      <w:rPr>
        <w:lang w:val="ru-RU"/>
      </w:rPr>
      <w:t>.</w:t>
    </w:r>
    <w:proofErr w:type="spellStart"/>
    <w: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021865">
    <w:abstractNumId w:val="8"/>
  </w:num>
  <w:num w:numId="2" w16cid:durableId="964235551">
    <w:abstractNumId w:val="6"/>
  </w:num>
  <w:num w:numId="3" w16cid:durableId="729231566">
    <w:abstractNumId w:val="5"/>
  </w:num>
  <w:num w:numId="4" w16cid:durableId="755252586">
    <w:abstractNumId w:val="4"/>
  </w:num>
  <w:num w:numId="5" w16cid:durableId="974719460">
    <w:abstractNumId w:val="7"/>
  </w:num>
  <w:num w:numId="6" w16cid:durableId="23793644">
    <w:abstractNumId w:val="3"/>
  </w:num>
  <w:num w:numId="7" w16cid:durableId="571699400">
    <w:abstractNumId w:val="2"/>
  </w:num>
  <w:num w:numId="8" w16cid:durableId="697857741">
    <w:abstractNumId w:val="1"/>
  </w:num>
  <w:num w:numId="9" w16cid:durableId="164792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420B"/>
    <w:rsid w:val="007A58F9"/>
    <w:rsid w:val="00AA1D8D"/>
    <w:rsid w:val="00B47730"/>
    <w:rsid w:val="00B61D6F"/>
    <w:rsid w:val="00CB0664"/>
    <w:rsid w:val="00CF26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2025-06-03T09:49:00Z</dcterms:modified>
  <cp:category/>
</cp:coreProperties>
</file>