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rFonts w:ascii="Times New Roman" w:hAnsi="Times New Roman"/>
          <w:sz w:val="24"/>
        </w:rPr>
        <w:t>В Арбитражный суд города Москвы</w:t>
      </w:r>
    </w:p>
    <w:p>
      <w:pPr>
        <w:jc w:val="right"/>
      </w:pPr>
      <w:r>
        <w:rPr>
          <w:rFonts w:ascii="Times New Roman" w:hAnsi="Times New Roman"/>
          <w:sz w:val="24"/>
        </w:rPr>
        <w:t>Истец: Иванов Алексей Сергеевич</w:t>
      </w:r>
    </w:p>
    <w:p>
      <w:pPr>
        <w:jc w:val="right"/>
      </w:pPr>
      <w:r>
        <w:rPr>
          <w:rFonts w:ascii="Times New Roman" w:hAnsi="Times New Roman"/>
          <w:sz w:val="24"/>
        </w:rPr>
        <w:t>Адрес: 123456, г. Москва, ул. Примерная, д. 1, кв. 10</w:t>
      </w:r>
    </w:p>
    <w:p>
      <w:pPr>
        <w:jc w:val="right"/>
      </w:pPr>
      <w:r>
        <w:rPr>
          <w:rFonts w:ascii="Times New Roman" w:hAnsi="Times New Roman"/>
          <w:sz w:val="24"/>
        </w:rPr>
        <w:t>ИНН: 770000000000</w:t>
      </w:r>
    </w:p>
    <w:p>
      <w:pPr>
        <w:jc w:val="right"/>
      </w:pPr>
      <w:r>
        <w:rPr>
          <w:rFonts w:ascii="Times New Roman" w:hAnsi="Times New Roman"/>
          <w:sz w:val="24"/>
        </w:rPr>
        <w:t>ОГРНИП: 123456789012345</w:t>
      </w:r>
    </w:p>
    <w:p>
      <w:pPr>
        <w:jc w:val="right"/>
      </w:pPr>
      <w:r>
        <w:rPr>
          <w:rFonts w:ascii="Times New Roman" w:hAnsi="Times New Roman"/>
          <w:sz w:val="24"/>
        </w:rPr>
        <w:t>Телефон: +7 (495) 000-00-00</w:t>
      </w:r>
    </w:p>
    <w:p>
      <w:pPr>
        <w:jc w:val="right"/>
      </w:pPr>
      <w:r>
        <w:rPr>
          <w:rFonts w:ascii="Times New Roman" w:hAnsi="Times New Roman"/>
          <w:sz w:val="24"/>
        </w:rPr>
        <w:t>Электронная почта: ivanov@example.com</w:t>
      </w:r>
    </w:p>
    <w:p>
      <w:pPr>
        <w:jc w:val="right"/>
      </w:pPr>
      <w:r>
        <w:rPr>
          <w:rFonts w:ascii="Times New Roman" w:hAnsi="Times New Roman"/>
          <w:sz w:val="24"/>
        </w:rPr>
        <w:t>Ответчик: ООО «Пример»</w:t>
      </w:r>
    </w:p>
    <w:p>
      <w:pPr>
        <w:jc w:val="right"/>
      </w:pPr>
      <w:r>
        <w:rPr>
          <w:rFonts w:ascii="Times New Roman" w:hAnsi="Times New Roman"/>
          <w:sz w:val="24"/>
        </w:rPr>
        <w:t>Адрес: 123456, г. Москва, ул. Образцовая, д. 5</w:t>
      </w:r>
    </w:p>
    <w:p>
      <w:pPr>
        <w:jc w:val="right"/>
      </w:pPr>
      <w:r>
        <w:rPr>
          <w:rFonts w:ascii="Times New Roman" w:hAnsi="Times New Roman"/>
          <w:sz w:val="24"/>
        </w:rPr>
        <w:t>ИНН: 7701000000</w:t>
      </w:r>
    </w:p>
    <w:p>
      <w:pPr>
        <w:jc w:val="right"/>
      </w:pPr>
      <w:r>
        <w:rPr>
          <w:rFonts w:ascii="Times New Roman" w:hAnsi="Times New Roman"/>
          <w:sz w:val="24"/>
        </w:rPr>
        <w:t>ОГРН: 1027700000000</w:t>
      </w:r>
    </w:p>
    <w:p>
      <w:pPr>
        <w:jc w:val="center"/>
      </w:pPr>
      <w:r>
        <w:rPr>
          <w:b/>
        </w:rPr>
        <w:t>ИСКОВОЕ ЗАЯВЛЕНИЕ</w:t>
        <w:br/>
        <w:t>о признании сделки недействительной и применении последствий недействительности ничтожной сделки</w:t>
      </w:r>
    </w:p>
    <w:p>
      <w:pPr>
        <w:ind w:firstLine="720"/>
        <w:jc w:val="both"/>
      </w:pPr>
      <w:r>
        <w:t>Истец и Ответчик 10 февраля 2023 года заключили договор купли-продажи недвижимого имущества, расположенного по адресу: г. Москва, ул. Красная, д. 10, кадастровый номер 77:01:0004010:1001. Согласно условиям указанного договора, Ответчик обязался передать, а Истец — принять и оплатить объект недвижимости за сумму 1 000 000 (один миллион) рублей. Однако, как установлено Истцом впоследствии, на момент заключения договора Ответчик не обладал правом распоряжения указанным имуществом, в связи с чем сделка противоречит требованиям законодательства.</w:t>
      </w:r>
    </w:p>
    <w:p>
      <w:pPr>
        <w:ind w:firstLine="720"/>
        <w:jc w:val="both"/>
      </w:pPr>
      <w:r>
        <w:t>В соответствии с пунктом 1 статьи 168 Гражданского кодекса Российской Федерации, сделка, не соответствующая требованиям закона или иного правового акта, является ничтожной, если из закона не следует, что должна применяться иная мера гражданско-правовой ответственности. Пунктом 1 статьи 167 Гражданского кодекса Российской Федерации установлено, что при недействительности сделки каждая из сторон обязана возвратить другой всё полученное по сделке, а при невозможности возвратить полученное в натуре — возместить его стоимость.</w:t>
      </w:r>
    </w:p>
    <w:p>
      <w:pPr>
        <w:ind w:firstLine="720"/>
        <w:jc w:val="both"/>
      </w:pPr>
      <w:r>
        <w:t>Таким образом, заключённый между сторонами договор купли-продажи от 10 февраля 2023 года является ничтожной сделкой в силу прямого указания закона, поскольку Ответчик не имел прав на отчуждение объекта. Следовательно, подлежат применению последствия недействительности сделки, а именно — возврат полученных по сделке денежных средств в размере 1 000 000 рублей.</w:t>
      </w:r>
    </w:p>
    <w:p>
      <w:pPr>
        <w:ind w:firstLine="720"/>
        <w:jc w:val="both"/>
      </w:pPr>
      <w:r>
        <w:t>На основании изложенного, руководствуясь статьями 167, 168, 131 и 132 Гражданского процессуального кодекса Российской Федерации, Истец просит суд признать договор купли-продажи от 10 февраля 2023 года, заключённый между Истцом и Ответчиком, недействительной ничтожной сделкой и применить последствия недействительности сделки в виде возврата полученных денежных средств.</w:t>
      </w:r>
    </w:p>
    <w:p>
      <w:pPr>
        <w:ind w:firstLine="720"/>
        <w:jc w:val="both"/>
      </w:pPr>
      <w:r>
        <w:rPr>
          <w:b/>
        </w:rPr>
        <w:t>На основании изложенного, руководствуясь статьями 167, 168, 131 и 132 Гражданского процессуального кодекса Российской Федерации, прошу суд:</w:t>
      </w:r>
    </w:p>
    <w:p>
      <w:pPr>
        <w:ind w:firstLine="720"/>
        <w:jc w:val="both"/>
      </w:pPr>
      <w:r>
        <w:t>- признать договор купли-продажи от 10 февраля 2023 года, заключённый между Истцом и Ответчиком, ничтожной сделкой;</w:t>
        <w:br/>
        <w:t>- применить последствия недействительности ничтожной сделки, выразившиеся в обязанности Ответчика возвратить Истцу сумму в размере 1 000 000 рублей.</w:t>
      </w:r>
    </w:p>
    <w:p>
      <w:r>
        <w:br/>
        <w:t>Дата: «___» __________ 2025 г.</w:t>
      </w:r>
    </w:p>
    <w:p>
      <w:r>
        <w:t>Подпись: _______________</w:t>
      </w:r>
    </w:p>
    <w:p>
      <w:pPr>
        <w:jc w:val="center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right"/>
    </w:pPr>
    <w:r>
      <w:t>Образец документа юридического бюро «Ленский и партнёры»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